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29B4F" w14:textId="77777777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FE5261D" w14:textId="06ADD72A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‌Министерство образования и науки Республики Татарстан</w:t>
      </w:r>
      <w:r>
        <w:rPr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>‌‌‌Исполнительный комитет Высокогорского муниципального района‌</w:t>
      </w:r>
      <w:r>
        <w:rPr>
          <w:rFonts w:ascii="Times New Roman" w:hAnsi="Times New Roman"/>
          <w:color w:val="000000"/>
          <w:sz w:val="28"/>
        </w:rPr>
        <w:t>​</w:t>
      </w:r>
    </w:p>
    <w:p w14:paraId="44F40F96" w14:textId="77777777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6206BA71" w14:textId="77777777" w:rsidR="006B2CD7" w:rsidRDefault="006B2CD7">
      <w:pPr>
        <w:spacing w:after="0"/>
        <w:ind w:left="120"/>
      </w:pPr>
    </w:p>
    <w:p w14:paraId="372B6FCC" w14:textId="77777777" w:rsidR="006B2CD7" w:rsidRDefault="006B2CD7">
      <w:pPr>
        <w:spacing w:after="0"/>
        <w:ind w:left="120"/>
      </w:pPr>
    </w:p>
    <w:p w14:paraId="186CAA6C" w14:textId="77777777" w:rsidR="006B2CD7" w:rsidRDefault="006B2CD7">
      <w:pPr>
        <w:spacing w:after="0"/>
        <w:ind w:left="120"/>
      </w:pPr>
    </w:p>
    <w:p w14:paraId="568DE742" w14:textId="44F27006" w:rsidR="00072D02" w:rsidRDefault="00072D02">
      <w:pPr>
        <w:spacing w:after="0"/>
        <w:ind w:left="120"/>
      </w:pPr>
      <w:r>
        <w:rPr>
          <w:noProof/>
        </w:rPr>
        <w:drawing>
          <wp:inline distT="0" distB="0" distL="0" distR="0" wp14:anchorId="23C05FB0" wp14:editId="165E15A1">
            <wp:extent cx="5940425" cy="1821815"/>
            <wp:effectExtent l="0" t="0" r="3175" b="6985"/>
            <wp:docPr id="1666134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13484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DB57B" w14:textId="77777777" w:rsidR="00072D02" w:rsidRDefault="00072D02">
      <w:pPr>
        <w:spacing w:after="0"/>
        <w:ind w:left="120"/>
      </w:pPr>
    </w:p>
    <w:p w14:paraId="1BD2A563" w14:textId="77777777" w:rsidR="006B2CD7" w:rsidRDefault="006B2CD7">
      <w:pPr>
        <w:spacing w:after="0"/>
        <w:ind w:left="120"/>
      </w:pPr>
    </w:p>
    <w:p w14:paraId="15D95753" w14:textId="77777777" w:rsidR="006B2CD7" w:rsidRDefault="006B2CD7">
      <w:pPr>
        <w:spacing w:after="0"/>
        <w:ind w:left="120"/>
      </w:pPr>
    </w:p>
    <w:p w14:paraId="4DF7BB2E" w14:textId="77777777" w:rsidR="006B2CD7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3D4BE1C" w14:textId="77777777" w:rsidR="006B2CD7" w:rsidRDefault="006B2CD7">
      <w:pPr>
        <w:spacing w:after="0"/>
        <w:ind w:left="120"/>
      </w:pPr>
    </w:p>
    <w:p w14:paraId="038E0F51" w14:textId="77777777" w:rsidR="006B2CD7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BEE536A" w14:textId="77777777" w:rsidR="006B2CD7" w:rsidRDefault="006B2CD7">
      <w:pPr>
        <w:spacing w:after="0"/>
        <w:ind w:left="120"/>
      </w:pPr>
    </w:p>
    <w:p w14:paraId="0103042B" w14:textId="77777777" w:rsidR="006B2CD7" w:rsidRDefault="006B2CD7">
      <w:pPr>
        <w:spacing w:after="0"/>
        <w:ind w:left="120"/>
      </w:pPr>
    </w:p>
    <w:p w14:paraId="6BC3A66F" w14:textId="77777777" w:rsidR="006B2CD7" w:rsidRDefault="006B2CD7">
      <w:pPr>
        <w:spacing w:after="0"/>
        <w:ind w:left="120"/>
      </w:pPr>
    </w:p>
    <w:p w14:paraId="4BD4CEBC" w14:textId="77777777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E0BE295" w14:textId="77777777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774500)</w:t>
      </w:r>
    </w:p>
    <w:p w14:paraId="69003143" w14:textId="77777777" w:rsidR="006B2CD7" w:rsidRDefault="006B2CD7">
      <w:pPr>
        <w:spacing w:after="0"/>
        <w:ind w:left="120"/>
        <w:jc w:val="center"/>
      </w:pPr>
    </w:p>
    <w:p w14:paraId="476ECDF4" w14:textId="77777777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14:paraId="00DFD1BA" w14:textId="77777777" w:rsidR="006B2CD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</w:t>
      </w:r>
      <w:r>
        <w:rPr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14:paraId="257D7602" w14:textId="77777777" w:rsidR="006B2CD7" w:rsidRDefault="006B2CD7">
      <w:pPr>
        <w:spacing w:after="0"/>
        <w:ind w:left="120"/>
        <w:jc w:val="center"/>
      </w:pPr>
    </w:p>
    <w:p w14:paraId="5924EF5C" w14:textId="77777777" w:rsidR="006B2CD7" w:rsidRDefault="006B2CD7">
      <w:pPr>
        <w:spacing w:after="0"/>
        <w:ind w:left="120"/>
        <w:jc w:val="center"/>
      </w:pPr>
    </w:p>
    <w:p w14:paraId="78FF9072" w14:textId="77777777" w:rsidR="006B2CD7" w:rsidRDefault="006B2CD7">
      <w:pPr>
        <w:spacing w:after="0"/>
        <w:ind w:left="120"/>
        <w:jc w:val="center"/>
      </w:pPr>
    </w:p>
    <w:p w14:paraId="7F555CD9" w14:textId="77777777" w:rsidR="006B2CD7" w:rsidRDefault="006B2CD7">
      <w:pPr>
        <w:spacing w:after="0"/>
        <w:ind w:left="120"/>
        <w:jc w:val="center"/>
      </w:pPr>
    </w:p>
    <w:p w14:paraId="08D7DF5B" w14:textId="77777777" w:rsidR="006B2CD7" w:rsidRDefault="006B2CD7">
      <w:pPr>
        <w:spacing w:after="0"/>
        <w:ind w:left="120"/>
        <w:jc w:val="center"/>
      </w:pPr>
    </w:p>
    <w:p w14:paraId="542625F8" w14:textId="77777777" w:rsidR="00C72666" w:rsidRDefault="00C72666">
      <w:pPr>
        <w:spacing w:after="0"/>
        <w:ind w:left="120"/>
        <w:jc w:val="center"/>
      </w:pPr>
    </w:p>
    <w:p w14:paraId="5CA05689" w14:textId="77777777" w:rsidR="006B2CD7" w:rsidRDefault="006B2CD7">
      <w:pPr>
        <w:spacing w:after="0"/>
        <w:ind w:left="120"/>
        <w:jc w:val="center"/>
      </w:pPr>
    </w:p>
    <w:p w14:paraId="1857AA77" w14:textId="27A92DDB" w:rsidR="006B2CD7" w:rsidRDefault="00072D0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п. Озерный</w:t>
      </w:r>
      <w:r w:rsidR="0000000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0" w:name="491e05a7-f9e6-4844-988f-66989e75e9e7"/>
      <w:r w:rsidR="00000000">
        <w:rPr>
          <w:rFonts w:ascii="Times New Roman" w:hAnsi="Times New Roman"/>
          <w:b/>
          <w:color w:val="000000"/>
          <w:sz w:val="28"/>
        </w:rPr>
        <w:t>2023</w:t>
      </w:r>
      <w:bookmarkEnd w:id="0"/>
      <w:r w:rsidR="00000000">
        <w:rPr>
          <w:rFonts w:ascii="Times New Roman" w:hAnsi="Times New Roman"/>
          <w:b/>
          <w:color w:val="000000"/>
          <w:sz w:val="28"/>
        </w:rPr>
        <w:t>‌</w:t>
      </w:r>
      <w:r w:rsidR="00000000">
        <w:rPr>
          <w:rFonts w:ascii="Times New Roman" w:hAnsi="Times New Roman"/>
          <w:color w:val="000000"/>
          <w:sz w:val="28"/>
        </w:rPr>
        <w:t>​</w:t>
      </w:r>
    </w:p>
    <w:p w14:paraId="0E214398" w14:textId="62B5B8D3" w:rsidR="006B2CD7" w:rsidRDefault="006B2CD7">
      <w:pPr>
        <w:spacing w:after="0"/>
        <w:ind w:left="120"/>
        <w:jc w:val="center"/>
        <w:sectPr w:rsidR="006B2CD7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D2ACD80" w14:textId="77777777" w:rsidR="006B2CD7" w:rsidRDefault="00000000">
      <w:pPr>
        <w:spacing w:after="0" w:line="264" w:lineRule="auto"/>
        <w:ind w:left="120"/>
        <w:jc w:val="both"/>
      </w:pPr>
      <w:bookmarkStart w:id="1" w:name="block-5501841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E1A7294" w14:textId="77777777" w:rsidR="006B2CD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37AA71C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20DAD8B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06B9025C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029C2C0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14:paraId="3C5219F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34BB7B5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1776A7B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r>
        <w:rPr>
          <w:rFonts w:ascii="Times New Roman" w:hAnsi="Times New Roman"/>
          <w:color w:val="000000"/>
          <w:sz w:val="28"/>
        </w:rPr>
        <w:softHyphen/>
        <w:t xml:space="preserve">-научной грамотности обучающихся; </w:t>
      </w:r>
    </w:p>
    <w:p w14:paraId="3E0C264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</w:t>
      </w:r>
      <w:r>
        <w:rPr>
          <w:rFonts w:ascii="Times New Roman" w:hAnsi="Times New Roman"/>
          <w:color w:val="000000"/>
          <w:sz w:val="28"/>
        </w:rPr>
        <w:softHyphen/>
        <w:t>научным знаниям, к природе, к человеку, вносит свой вклад в экологическое образование обучающихся.</w:t>
      </w:r>
    </w:p>
    <w:p w14:paraId="7324C6E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64F09C8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7DB2FCC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56984E89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r>
        <w:rPr>
          <w:rFonts w:ascii="Times New Roman" w:hAnsi="Times New Roman"/>
          <w:color w:val="000000"/>
          <w:sz w:val="28"/>
        </w:rPr>
        <w:softHyphen/>
        <w:t>-молекулярного учения как основы всего естествознания;</w:t>
      </w:r>
    </w:p>
    <w:p w14:paraId="2C09BB82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14:paraId="0C6B269F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14:paraId="05B564AD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14:paraId="1AE3FC3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374EB83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61FF178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1237BE8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14:paraId="7F948133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7F2D8B04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113B24A6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24F9A216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17CBFF29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08088138" w14:textId="77777777" w:rsidR="006B2CD7" w:rsidRDefault="00000000">
      <w:pPr>
        <w:spacing w:after="0" w:line="264" w:lineRule="auto"/>
        <w:ind w:firstLine="600"/>
        <w:jc w:val="both"/>
      </w:pPr>
      <w:r>
        <w:rPr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4951F31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bookmarkStart w:id="2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14:paraId="67E7D0EF" w14:textId="77777777" w:rsidR="006B2CD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43474C46" w14:textId="77777777" w:rsidR="006B2CD7" w:rsidRDefault="00000000">
      <w:pPr>
        <w:spacing w:after="0" w:line="264" w:lineRule="auto"/>
        <w:ind w:left="120"/>
        <w:jc w:val="both"/>
        <w:sectPr w:rsidR="006B2CD7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‌</w:t>
      </w:r>
    </w:p>
    <w:p w14:paraId="2145DF0A" w14:textId="77777777" w:rsidR="006B2CD7" w:rsidRDefault="00000000">
      <w:pPr>
        <w:spacing w:after="0" w:line="264" w:lineRule="auto"/>
        <w:ind w:left="120"/>
        <w:jc w:val="both"/>
      </w:pPr>
      <w:bookmarkStart w:id="3" w:name="block-5501842"/>
      <w:bookmarkEnd w:id="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108A52A9" w14:textId="77777777" w:rsidR="006B2CD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2591D093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5FB4D33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14:paraId="74CD876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0BD0472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50463048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2FB70BD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1C4D9D68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689C6D0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40EB17A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2BB87A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14:paraId="7F503F4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44985B5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23F3E1B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5E26A7D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14:paraId="0C01705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2E40A5C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0123D4A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56A0CD1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71E9232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14:paraId="17F68A2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14:paraId="681DCA4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9E72CFD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14B5BC28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1B0000A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6A24FFD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2878F09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42B3B8BC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03C2EE4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83ABA9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3014BBD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окисления. Окислительно</w:t>
      </w:r>
      <w:r>
        <w:rPr>
          <w:rFonts w:ascii="Times New Roman" w:hAnsi="Times New Roman"/>
          <w:color w:val="000000"/>
          <w:sz w:val="28"/>
        </w:rPr>
        <w:softHyphen/>
        <w:t>-восстановительные реакции. Процессы окисления и восстановления. Окислители и восстановители.</w:t>
      </w:r>
    </w:p>
    <w:p w14:paraId="267745E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8C09E9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2091804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08F38AE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</w:t>
      </w:r>
      <w:r>
        <w:rPr>
          <w:rFonts w:ascii="Times New Roman" w:hAnsi="Times New Roman"/>
          <w:color w:val="000000"/>
          <w:sz w:val="28"/>
        </w:rPr>
        <w:softHyphen/>
        <w:t>научных понятий, так и понятий, являющихся системными для отдельных предметов естественно</w:t>
      </w:r>
      <w:r>
        <w:rPr>
          <w:rFonts w:ascii="Times New Roman" w:hAnsi="Times New Roman"/>
          <w:color w:val="000000"/>
          <w:sz w:val="28"/>
        </w:rPr>
        <w:softHyphen/>
        <w:t>-научного цикла.</w:t>
      </w:r>
    </w:p>
    <w:p w14:paraId="02236DC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</w:t>
      </w:r>
      <w:r>
        <w:rPr>
          <w:rFonts w:ascii="Times New Roman" w:hAnsi="Times New Roman"/>
          <w:color w:val="000000"/>
          <w:sz w:val="28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2435FEF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46834DF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14:paraId="3653778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3B1CDAE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D074CA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14:paraId="7C146FF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37194E7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60E5354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5439C82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47C02E1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32B55C2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>
        <w:rPr>
          <w:rFonts w:ascii="Times New Roman" w:hAnsi="Times New Roman"/>
          <w:color w:val="000000"/>
          <w:sz w:val="28"/>
        </w:rPr>
        <w:lastRenderedPageBreak/>
        <w:t>окислительно</w:t>
      </w:r>
      <w:r>
        <w:rPr>
          <w:rFonts w:ascii="Times New Roman" w:hAnsi="Times New Roman"/>
          <w:color w:val="000000"/>
          <w:sz w:val="28"/>
        </w:rPr>
        <w:softHyphen/>
        <w:t>-восстановительных реакций с использованием метода электронного баланса.</w:t>
      </w:r>
    </w:p>
    <w:p w14:paraId="729E4E83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3E36F6D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5DA79A3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1D5596D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70D46BB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14:paraId="2034F90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2B42CFF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3D31470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267F44B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7B7B100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3B2261DD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3111313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B9A650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6D2260A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14:paraId="5AE3FAC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7717AE9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14:paraId="6291564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7CA6EA6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2A7C709A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14:paraId="02F89A7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64B7F6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6962A18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14:paraId="07DAA69C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6A3672D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45E120A3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8ADE853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14:paraId="72B6B38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6613550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>
        <w:rPr>
          <w:rFonts w:ascii="Times New Roman" w:hAnsi="Times New Roman"/>
          <w:color w:val="000000"/>
          <w:sz w:val="28"/>
        </w:rPr>
        <w:softHyphen/>
        <w:t>-научного цикла.</w:t>
      </w:r>
    </w:p>
    <w:p w14:paraId="0EB1027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37B8A02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40E46A28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15C95BA6" w14:textId="77777777" w:rsidR="006B2CD7" w:rsidRDefault="00000000">
      <w:pPr>
        <w:spacing w:after="0" w:line="264" w:lineRule="auto"/>
        <w:ind w:firstLine="600"/>
        <w:jc w:val="both"/>
        <w:sectPr w:rsidR="006B2CD7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68CD9DFC" w14:textId="77777777" w:rsidR="006B2CD7" w:rsidRDefault="00000000">
      <w:pPr>
        <w:spacing w:after="0" w:line="264" w:lineRule="auto"/>
        <w:ind w:left="120"/>
        <w:jc w:val="both"/>
      </w:pPr>
      <w:bookmarkStart w:id="4" w:name="block-55018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3332AC9B" w14:textId="77777777" w:rsidR="006B2CD7" w:rsidRDefault="006B2CD7">
      <w:pPr>
        <w:spacing w:after="0" w:line="264" w:lineRule="auto"/>
        <w:ind w:left="120"/>
        <w:jc w:val="both"/>
      </w:pPr>
    </w:p>
    <w:p w14:paraId="3A148AE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1219C88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417ED45D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39A5CE2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8E263E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101F04BD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11057126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</w:rPr>
        <w:t>учебно</w:t>
      </w:r>
      <w:r>
        <w:rPr>
          <w:rFonts w:ascii="Times New Roman" w:hAnsi="Times New Roman"/>
          <w:color w:val="000000"/>
          <w:sz w:val="28"/>
        </w:rPr>
        <w:softHyphen/>
        <w:t>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8D271E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C68A67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35C75DF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14:paraId="3C6C25F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BFA5EA3" w14:textId="77777777" w:rsidR="006B2CD7" w:rsidRDefault="00000000">
      <w:pPr>
        <w:spacing w:after="0" w:line="264" w:lineRule="auto"/>
        <w:ind w:firstLine="600"/>
        <w:jc w:val="both"/>
      </w:pPr>
      <w:bookmarkStart w:id="5" w:name="_Toc138318759"/>
      <w:bookmarkEnd w:id="5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14:paraId="6F0D532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6D3AF08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92964B3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1408E6CB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48AC35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4A742F3A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6644A95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322918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1035D71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C894852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9A8701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0DE2125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34E5FBC7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5F8E44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685A293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65ED2B3A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6A04C0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5E90867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6983AE1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7BB9A168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B720DD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0188C84C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7778B604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6CEBB050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28D7D1FE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4720971"/>
      <w:bookmarkStart w:id="7" w:name="_Toc138318760"/>
      <w:bookmarkEnd w:id="6"/>
      <w:bookmarkEnd w:id="7"/>
    </w:p>
    <w:p w14:paraId="7A9FCA85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F295AEF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50925E29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A3334D9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>
        <w:rPr>
          <w:rFonts w:ascii="Times New Roman" w:hAnsi="Times New Roman"/>
          <w:color w:val="000000"/>
          <w:sz w:val="28"/>
        </w:rPr>
        <w:t>орбиталь</w:t>
      </w:r>
      <w:proofErr w:type="spellEnd"/>
      <w:r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397F162A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5B821EF9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29EB2EDE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3E71D084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>
        <w:rPr>
          <w:rFonts w:ascii="Times New Roman" w:hAnsi="Times New Roman"/>
          <w:color w:val="000000"/>
          <w:sz w:val="28"/>
        </w:rPr>
        <w:softHyphen/>
        <w:t>-молекулярного учения, закона Авогадро;</w:t>
      </w:r>
    </w:p>
    <w:p w14:paraId="2F5937F0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0CC3BFD1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4CA26F4B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0E947D32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71939EAF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73B9044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>
        <w:rPr>
          <w:rFonts w:ascii="Times New Roman" w:hAnsi="Times New Roman"/>
          <w:color w:val="000000"/>
          <w:sz w:val="28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531A61BC" w14:textId="77777777" w:rsidR="006B2CD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36244BC1" w14:textId="77777777" w:rsidR="006B2CD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297AF884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6D9CABC7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E76EA9A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2312F2C9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28F8BE85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69B1C251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3787AA2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2005978F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11940259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762AC90D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626FE4D1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79AA11BF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0C77B4D7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676157AC" w14:textId="77777777" w:rsidR="006B2CD7" w:rsidRDefault="00000000">
      <w:pPr>
        <w:numPr>
          <w:ilvl w:val="0"/>
          <w:numId w:val="2"/>
        </w:numPr>
        <w:spacing w:after="0" w:line="264" w:lineRule="auto"/>
        <w:jc w:val="both"/>
        <w:sectPr w:rsidR="006B2CD7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1C6D4AD6" w14:textId="77777777" w:rsidR="006B2CD7" w:rsidRDefault="00000000">
      <w:pPr>
        <w:spacing w:after="0"/>
        <w:ind w:left="120"/>
      </w:pPr>
      <w:bookmarkStart w:id="8" w:name="block-55018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7DCB60E" w14:textId="77777777" w:rsidR="006B2C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03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0"/>
        <w:gridCol w:w="3428"/>
        <w:gridCol w:w="1530"/>
        <w:gridCol w:w="2301"/>
        <w:gridCol w:w="2390"/>
        <w:gridCol w:w="3530"/>
      </w:tblGrid>
      <w:tr w:rsidR="006B2CD7" w14:paraId="2408559F" w14:textId="77777777">
        <w:trPr>
          <w:trHeight w:val="144"/>
        </w:trPr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10768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61632" w14:textId="77777777" w:rsidR="006B2CD7" w:rsidRDefault="006B2CD7">
            <w:pPr>
              <w:spacing w:after="0"/>
              <w:ind w:left="135"/>
            </w:pPr>
          </w:p>
        </w:tc>
        <w:tc>
          <w:tcPr>
            <w:tcW w:w="3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47D9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26EE7A" w14:textId="77777777" w:rsidR="006B2CD7" w:rsidRDefault="006B2CD7">
            <w:pPr>
              <w:spacing w:after="0"/>
              <w:ind w:left="135"/>
            </w:pPr>
          </w:p>
        </w:tc>
        <w:tc>
          <w:tcPr>
            <w:tcW w:w="62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7A354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189B0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EBD2F1" w14:textId="77777777" w:rsidR="006B2CD7" w:rsidRDefault="006B2CD7">
            <w:pPr>
              <w:spacing w:after="0"/>
              <w:ind w:left="135"/>
            </w:pPr>
          </w:p>
        </w:tc>
      </w:tr>
      <w:tr w:rsidR="006B2CD7" w14:paraId="6CAF956E" w14:textId="77777777">
        <w:trPr>
          <w:trHeight w:val="144"/>
        </w:trPr>
        <w:tc>
          <w:tcPr>
            <w:tcW w:w="8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98814" w14:textId="77777777" w:rsidR="006B2CD7" w:rsidRDefault="006B2CD7"/>
        </w:tc>
        <w:tc>
          <w:tcPr>
            <w:tcW w:w="34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66DE" w14:textId="77777777" w:rsidR="006B2CD7" w:rsidRDefault="006B2CD7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3961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86F2D7" w14:textId="77777777" w:rsidR="006B2CD7" w:rsidRDefault="006B2CD7">
            <w:pPr>
              <w:spacing w:after="0"/>
              <w:ind w:left="135"/>
            </w:pP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EE936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E5A4EA" w14:textId="77777777" w:rsidR="006B2CD7" w:rsidRDefault="006B2CD7">
            <w:pPr>
              <w:spacing w:after="0"/>
              <w:ind w:left="135"/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49F37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8CE4A2" w14:textId="77777777" w:rsidR="006B2CD7" w:rsidRDefault="006B2CD7">
            <w:pPr>
              <w:spacing w:after="0"/>
              <w:ind w:left="135"/>
            </w:pPr>
          </w:p>
        </w:tc>
        <w:tc>
          <w:tcPr>
            <w:tcW w:w="35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C0B06" w14:textId="77777777" w:rsidR="006B2CD7" w:rsidRDefault="006B2CD7"/>
        </w:tc>
      </w:tr>
      <w:tr w:rsidR="006B2CD7" w14:paraId="76EBA78E" w14:textId="77777777">
        <w:trPr>
          <w:trHeight w:val="144"/>
        </w:trPr>
        <w:tc>
          <w:tcPr>
            <w:tcW w:w="140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9C44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6B2CD7" w14:paraId="54411968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7DE08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DC506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C7B81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AD54F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6228C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82F73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766324F9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88152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1F21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4DD87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341C9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F8946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0052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7E8950ED" w14:textId="77777777">
        <w:trPr>
          <w:trHeight w:val="144"/>
        </w:trPr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E66D5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BD550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2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5965" w14:textId="77777777" w:rsidR="006B2CD7" w:rsidRDefault="006B2CD7"/>
        </w:tc>
      </w:tr>
      <w:tr w:rsidR="006B2CD7" w14:paraId="1B1BA9AF" w14:textId="77777777">
        <w:trPr>
          <w:trHeight w:val="144"/>
        </w:trPr>
        <w:tc>
          <w:tcPr>
            <w:tcW w:w="140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2A11C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6B2CD7" w14:paraId="60C19A47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95174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68F6F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942F4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A7C3C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CCB5B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25FCA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3A85509A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88415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2838" w14:textId="77777777" w:rsidR="006B2C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3B94D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60FE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B595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BEFA5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61BFCC9D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1FE9C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17844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FC17C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EAAC1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99FED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943EE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051FF2D7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983FF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982C2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A445C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D6F3D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14DB3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C45D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7804992F" w14:textId="77777777">
        <w:trPr>
          <w:trHeight w:val="144"/>
        </w:trPr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3C76C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3F3E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82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1287" w14:textId="77777777" w:rsidR="006B2CD7" w:rsidRDefault="006B2CD7"/>
        </w:tc>
      </w:tr>
      <w:tr w:rsidR="006B2CD7" w14:paraId="3278B6C8" w14:textId="77777777">
        <w:trPr>
          <w:trHeight w:val="144"/>
        </w:trPr>
        <w:tc>
          <w:tcPr>
            <w:tcW w:w="140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59F9A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6B2CD7" w14:paraId="46CABEBE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8D658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D6F1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</w:t>
            </w:r>
            <w:r>
              <w:rPr>
                <w:rFonts w:ascii="Times New Roman" w:hAnsi="Times New Roman"/>
                <w:color w:val="000000"/>
                <w:sz w:val="24"/>
              </w:rPr>
              <w:softHyphen/>
              <w:t>ева. Строение атома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9C7BF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0CF51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E239B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8A83C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0577F847" w14:textId="77777777">
        <w:trPr>
          <w:trHeight w:val="14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45AA9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6E4DB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668EC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E486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2CAC2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96BC2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77D552BC" w14:textId="77777777">
        <w:trPr>
          <w:trHeight w:val="144"/>
        </w:trPr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C6693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80ABD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0DFBC" w14:textId="77777777" w:rsidR="006B2CD7" w:rsidRDefault="006B2CD7"/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3F86E" w14:textId="77777777" w:rsidR="006B2CD7" w:rsidRDefault="006B2CD7"/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E523A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5EB889F1" w14:textId="77777777">
        <w:trPr>
          <w:trHeight w:val="144"/>
        </w:trPr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EF88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90A59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EDF49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8BD06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8704A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6B2CD7" w14:paraId="31E9DB5C" w14:textId="77777777">
        <w:trPr>
          <w:trHeight w:val="144"/>
        </w:trPr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0D231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945E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4A993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A348F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28B7" w14:textId="77777777" w:rsidR="006B2CD7" w:rsidRDefault="006B2CD7"/>
        </w:tc>
      </w:tr>
    </w:tbl>
    <w:p w14:paraId="73911AF5" w14:textId="77777777" w:rsidR="006B2CD7" w:rsidRDefault="006B2CD7">
      <w:pPr>
        <w:sectPr w:rsidR="006B2CD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0C40E3C" w14:textId="77777777" w:rsidR="006B2C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795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18"/>
        <w:gridCol w:w="4692"/>
        <w:gridCol w:w="1509"/>
        <w:gridCol w:w="1841"/>
        <w:gridCol w:w="1911"/>
        <w:gridCol w:w="2824"/>
      </w:tblGrid>
      <w:tr w:rsidR="006B2CD7" w14:paraId="530CAC34" w14:textId="77777777">
        <w:trPr>
          <w:trHeight w:val="144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2D68F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CDFFB9" w14:textId="77777777" w:rsidR="006B2CD7" w:rsidRDefault="006B2CD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81287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4BB955" w14:textId="77777777" w:rsidR="006B2CD7" w:rsidRDefault="006B2CD7">
            <w:pPr>
              <w:spacing w:after="0"/>
              <w:ind w:left="135"/>
            </w:pPr>
          </w:p>
        </w:tc>
        <w:tc>
          <w:tcPr>
            <w:tcW w:w="5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1C81E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729BA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487DBE" w14:textId="77777777" w:rsidR="006B2CD7" w:rsidRDefault="006B2CD7">
            <w:pPr>
              <w:spacing w:after="0"/>
              <w:ind w:left="135"/>
            </w:pPr>
          </w:p>
        </w:tc>
      </w:tr>
      <w:tr w:rsidR="006B2CD7" w14:paraId="087B7534" w14:textId="77777777">
        <w:trPr>
          <w:trHeight w:val="144"/>
        </w:trPr>
        <w:tc>
          <w:tcPr>
            <w:tcW w:w="10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19FD" w14:textId="77777777" w:rsidR="006B2CD7" w:rsidRDefault="006B2CD7"/>
        </w:tc>
        <w:tc>
          <w:tcPr>
            <w:tcW w:w="4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C33E" w14:textId="77777777" w:rsidR="006B2CD7" w:rsidRDefault="006B2CD7"/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B1489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1FC501" w14:textId="77777777" w:rsidR="006B2CD7" w:rsidRDefault="006B2CD7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58D28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95108B" w14:textId="77777777" w:rsidR="006B2CD7" w:rsidRDefault="006B2CD7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89C9C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8CC6AB" w14:textId="77777777" w:rsidR="006B2CD7" w:rsidRDefault="006B2CD7">
            <w:pPr>
              <w:spacing w:after="0"/>
              <w:ind w:left="135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E583A" w14:textId="77777777" w:rsidR="006B2CD7" w:rsidRDefault="006B2CD7"/>
        </w:tc>
      </w:tr>
      <w:tr w:rsidR="006B2CD7" w14:paraId="12F5A8D4" w14:textId="77777777">
        <w:trPr>
          <w:trHeight w:val="144"/>
        </w:trPr>
        <w:tc>
          <w:tcPr>
            <w:tcW w:w="13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BEDFD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6B2CD7" w14:paraId="0F0E8118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7D0B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1066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DE734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BA10A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CCBC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40271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7D0D0FF3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B399B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DB884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6530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2B5FB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C4C55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90CCF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0712AE97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9EAAA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C72AB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EE26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81473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56827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97B0E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3204C94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09CE9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0907A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37FA5" w14:textId="77777777" w:rsidR="006B2CD7" w:rsidRDefault="006B2CD7"/>
        </w:tc>
      </w:tr>
      <w:tr w:rsidR="006B2CD7" w14:paraId="43A1E2E6" w14:textId="77777777">
        <w:trPr>
          <w:trHeight w:val="144"/>
        </w:trPr>
        <w:tc>
          <w:tcPr>
            <w:tcW w:w="13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E862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6B2CD7" w14:paraId="7A5A29B6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A6F97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7CC1F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E9A0E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8C7ED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BBD2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43BE3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6F24D69A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F186F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95B21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9BDC2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17ADE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363BF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69310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5032879B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9D3A5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94AF6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DC079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D943B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9711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C4150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059C1F72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934BA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8A13B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E3038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CC1BD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50FF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CF83D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04C6453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EFF60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7F119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92327" w14:textId="77777777" w:rsidR="006B2CD7" w:rsidRDefault="006B2CD7"/>
        </w:tc>
      </w:tr>
      <w:tr w:rsidR="006B2CD7" w14:paraId="0C27C1B6" w14:textId="77777777">
        <w:trPr>
          <w:trHeight w:val="144"/>
        </w:trPr>
        <w:tc>
          <w:tcPr>
            <w:tcW w:w="13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94137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6B2CD7" w14:paraId="1A27D6C7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F17B7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B4F3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B6A7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FF7C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FF138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5BB86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788E993C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54A2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67123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44F3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F413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42F8E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12C55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0BB1B9E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98344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D93E8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FFAB5" w14:textId="77777777" w:rsidR="006B2CD7" w:rsidRDefault="006B2CD7"/>
        </w:tc>
      </w:tr>
      <w:tr w:rsidR="006B2CD7" w14:paraId="7D3B0105" w14:textId="77777777">
        <w:trPr>
          <w:trHeight w:val="144"/>
        </w:trPr>
        <w:tc>
          <w:tcPr>
            <w:tcW w:w="13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F669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6B2CD7" w14:paraId="1DFEE797" w14:textId="77777777">
        <w:trPr>
          <w:trHeight w:val="14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305B7" w14:textId="77777777" w:rsidR="006B2C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22B6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362CD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45A3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65F19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B169B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70C1902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756EF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EE8D0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6532C" w14:textId="77777777" w:rsidR="006B2CD7" w:rsidRDefault="006B2CD7"/>
        </w:tc>
      </w:tr>
      <w:tr w:rsidR="006B2CD7" w14:paraId="28ECD57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33753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E565F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477F2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A3516" w14:textId="77777777" w:rsidR="006B2CD7" w:rsidRDefault="006B2CD7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37359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6B2CD7" w14:paraId="532D260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59EDB" w14:textId="77777777" w:rsidR="006B2C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F79F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7437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23992" w14:textId="77777777" w:rsidR="006B2C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77CD8" w14:textId="77777777" w:rsidR="006B2CD7" w:rsidRDefault="006B2CD7"/>
        </w:tc>
      </w:tr>
    </w:tbl>
    <w:p w14:paraId="0619109F" w14:textId="77777777" w:rsidR="006B2CD7" w:rsidRDefault="006B2CD7">
      <w:pPr>
        <w:sectPr w:rsidR="006B2CD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A9F6614" w14:textId="77777777" w:rsidR="006B2CD7" w:rsidRDefault="006B2CD7">
      <w:pPr>
        <w:sectPr w:rsidR="006B2CD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01BB73A" w14:textId="77777777" w:rsidR="006B2CD7" w:rsidRDefault="00000000">
      <w:pPr>
        <w:spacing w:after="0"/>
        <w:ind w:left="120"/>
      </w:pPr>
      <w:bookmarkStart w:id="9" w:name="block-5501840"/>
      <w:bookmarkStart w:id="10" w:name="block-550184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0"/>
    </w:p>
    <w:sectPr w:rsidR="006B2CD7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43EE8"/>
    <w:multiLevelType w:val="multilevel"/>
    <w:tmpl w:val="25440E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D23448"/>
    <w:multiLevelType w:val="multilevel"/>
    <w:tmpl w:val="D4AC4D2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74164B"/>
    <w:multiLevelType w:val="multilevel"/>
    <w:tmpl w:val="F326821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33880173">
    <w:abstractNumId w:val="1"/>
  </w:num>
  <w:num w:numId="2" w16cid:durableId="742020786">
    <w:abstractNumId w:val="2"/>
  </w:num>
  <w:num w:numId="3" w16cid:durableId="29356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CD7"/>
    <w:rsid w:val="00072D02"/>
    <w:rsid w:val="006B2CD7"/>
    <w:rsid w:val="00C7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9FF0"/>
  <w15:docId w15:val="{97887CE5-407E-4A54-8CEC-4DF5E1A1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styleId="a7">
    <w:name w:val="Title"/>
    <w:basedOn w:val="a"/>
    <w:next w:val="a8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7031</Words>
  <Characters>40082</Characters>
  <Application>Microsoft Office Word</Application>
  <DocSecurity>0</DocSecurity>
  <Lines>334</Lines>
  <Paragraphs>94</Paragraphs>
  <ScaleCrop>false</ScaleCrop>
  <Company>Microsoft</Company>
  <LinksUpToDate>false</LinksUpToDate>
  <CharactersWithSpaces>47019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Светлана</cp:lastModifiedBy>
  <cp:revision>5</cp:revision>
  <dcterms:created xsi:type="dcterms:W3CDTF">2023-09-17T10:28:00Z</dcterms:created>
  <dcterms:modified xsi:type="dcterms:W3CDTF">2023-10-10T14:55:00Z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